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325A" w14:textId="6D2C8BD3" w:rsidR="002D3934" w:rsidRPr="0001204F" w:rsidRDefault="002D3934" w:rsidP="002D3934">
      <w:pPr>
        <w:spacing w:line="480" w:lineRule="auto"/>
        <w:rPr>
          <w:rFonts w:ascii="Times New Roman" w:eastAsia="Cambria" w:hAnsi="Times New Roman" w:cs="Times New Roman"/>
          <w:b/>
          <w:sz w:val="24"/>
          <w:szCs w:val="24"/>
        </w:rPr>
      </w:pPr>
      <w:r w:rsidRPr="0001204F">
        <w:rPr>
          <w:rFonts w:ascii="Times New Roman" w:eastAsia="Cambria" w:hAnsi="Times New Roman" w:cs="Times New Roman"/>
          <w:b/>
          <w:sz w:val="24"/>
          <w:szCs w:val="24"/>
        </w:rPr>
        <w:t>BIOL 2510 Learning Objectives 2</w:t>
      </w:r>
      <w:r>
        <w:rPr>
          <w:rFonts w:ascii="Times New Roman" w:eastAsia="Cambria" w:hAnsi="Times New Roman" w:cs="Times New Roman"/>
          <w:b/>
          <w:sz w:val="24"/>
          <w:szCs w:val="24"/>
        </w:rPr>
        <w:t>C</w:t>
      </w:r>
    </w:p>
    <w:p w14:paraId="48D49FC7" w14:textId="648424F3" w:rsidR="002D3934" w:rsidRPr="0001204F" w:rsidRDefault="002D3934" w:rsidP="002D3934">
      <w:pPr>
        <w:spacing w:after="0" w:line="480" w:lineRule="auto"/>
        <w:rPr>
          <w:rFonts w:ascii="Times New Roman" w:eastAsia="Arial" w:hAnsi="Times New Roman" w:cs="Times New Roman"/>
          <w:sz w:val="24"/>
          <w:szCs w:val="24"/>
        </w:rPr>
      </w:pPr>
      <w:r w:rsidRPr="0001204F">
        <w:rPr>
          <w:rFonts w:ascii="Times New Roman" w:eastAsia="Arial" w:hAnsi="Times New Roman" w:cs="Times New Roman"/>
          <w:b/>
          <w:bCs/>
          <w:sz w:val="24"/>
          <w:szCs w:val="24"/>
        </w:rPr>
        <w:t>Lecture 2</w:t>
      </w:r>
      <w:r>
        <w:rPr>
          <w:rFonts w:ascii="Times New Roman" w:eastAsia="Arial" w:hAnsi="Times New Roman" w:cs="Times New Roman"/>
          <w:b/>
          <w:bCs/>
          <w:sz w:val="24"/>
          <w:szCs w:val="24"/>
        </w:rPr>
        <w:t>C</w:t>
      </w:r>
    </w:p>
    <w:p w14:paraId="7EF78B8A" w14:textId="35AE5554" w:rsidR="002D3934" w:rsidRPr="002D3934" w:rsidRDefault="002D3934" w:rsidP="002D3934">
      <w:pPr>
        <w:pStyle w:val="ListParagraph"/>
        <w:numPr>
          <w:ilvl w:val="0"/>
          <w:numId w:val="2"/>
        </w:numPr>
        <w:spacing w:after="0" w:line="240" w:lineRule="auto"/>
        <w:rPr>
          <w:rFonts w:ascii="Arial" w:eastAsia="Arial" w:hAnsi="Arial" w:cs="Arial"/>
        </w:rPr>
      </w:pPr>
      <w:r w:rsidRPr="002D3934">
        <w:rPr>
          <w:rFonts w:ascii="Arial" w:eastAsia="Arial" w:hAnsi="Arial" w:cs="Arial"/>
        </w:rPr>
        <w:t>Describe the usefulness of a D-Dimer blood test.</w:t>
      </w:r>
    </w:p>
    <w:p w14:paraId="0534D27C" w14:textId="77777777" w:rsidR="002D3934" w:rsidRDefault="002D3934"/>
    <w:p w14:paraId="51976897" w14:textId="2C3C0FBB" w:rsidR="005C71F9" w:rsidRDefault="002D3934" w:rsidP="002D3934">
      <w:pPr>
        <w:pStyle w:val="ListParagraph"/>
        <w:spacing w:line="480" w:lineRule="auto"/>
        <w:rPr>
          <w:rFonts w:ascii="Times New Roman" w:hAnsi="Times New Roman"/>
          <w:b/>
          <w:bCs/>
          <w:sz w:val="24"/>
          <w:szCs w:val="24"/>
        </w:rPr>
      </w:pPr>
      <w:r w:rsidRPr="002D3934">
        <w:rPr>
          <w:rFonts w:ascii="Times New Roman" w:hAnsi="Times New Roman"/>
          <w:b/>
          <w:bCs/>
          <w:sz w:val="24"/>
          <w:szCs w:val="24"/>
        </w:rPr>
        <w:t>Fibrin Split Products (FSP) aka D-Dimer Test assesses the degradation of fibrin into smaller molecules (fibrin split products aka d-dimers). The test is elevated in cases of embolism or thrombosis when the body is attempting to break down a clot or clots.  Bleeding Time Test Used to assess platelet function. A cut is made on the forearm with an inflated blood pressure cuff in place. The cuff is deflated and the time it takes for the bleeding to stop is measured. It normally stops in 1 to 9 min. The cut is dabbed every 30 seconds. Evaluation of Hemostasis 7</w:t>
      </w:r>
      <w:r w:rsidRPr="002D3934">
        <w:rPr>
          <w:rFonts w:ascii="Times New Roman" w:hAnsi="Times New Roman"/>
          <w:b/>
          <w:bCs/>
          <w:sz w:val="24"/>
          <w:szCs w:val="24"/>
        </w:rPr>
        <w:t xml:space="preserve">. </w:t>
      </w:r>
      <w:r w:rsidRPr="002D3934">
        <w:rPr>
          <w:rFonts w:ascii="Times New Roman" w:hAnsi="Times New Roman"/>
          <w:b/>
          <w:bCs/>
          <w:sz w:val="24"/>
          <w:szCs w:val="24"/>
        </w:rPr>
        <w:t>Bleeding Time Test, cont.  If bleeding time is significantly prolonged and coagulation values are normal, the bleeding problem is likely due to a platelet defect (Primary Hemostasis defect).  If the bleeding time is normal or slightly prolonged and the coagulation values are abnormal, an abnormal or missing clotting factor is likely the cause.</w:t>
      </w:r>
    </w:p>
    <w:p w14:paraId="17343913" w14:textId="25AD5C99" w:rsidR="007B6B2D" w:rsidRPr="007B6B2D" w:rsidRDefault="007B6B2D" w:rsidP="007B6B2D">
      <w:pPr>
        <w:pStyle w:val="ListParagraph"/>
        <w:numPr>
          <w:ilvl w:val="0"/>
          <w:numId w:val="2"/>
        </w:numPr>
        <w:spacing w:after="0" w:line="480" w:lineRule="auto"/>
        <w:rPr>
          <w:rFonts w:ascii="Times New Roman" w:eastAsia="Arial" w:hAnsi="Times New Roman"/>
          <w:sz w:val="24"/>
          <w:szCs w:val="24"/>
        </w:rPr>
      </w:pPr>
      <w:r w:rsidRPr="007B6B2D">
        <w:rPr>
          <w:rFonts w:ascii="Times New Roman" w:eastAsia="Arial" w:hAnsi="Times New Roman"/>
          <w:sz w:val="24"/>
          <w:szCs w:val="24"/>
        </w:rPr>
        <w:t>Provide three reasons why Vitamin K is administered to newborn babies.</w:t>
      </w:r>
    </w:p>
    <w:p w14:paraId="7BD16824" w14:textId="718C44D2" w:rsidR="007B6B2D"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Immaturity of the liver </w:t>
      </w:r>
      <w:r w:rsidRPr="007B6B2D">
        <w:rPr>
          <w:rFonts w:ascii="Times New Roman" w:hAnsi="Times New Roman"/>
          <w:b/>
          <w:bCs/>
          <w:sz w:val="24"/>
          <w:szCs w:val="24"/>
        </w:rPr>
        <w:t xml:space="preserve">in the newborns. </w:t>
      </w:r>
      <w:r w:rsidRPr="007B6B2D">
        <w:rPr>
          <w:rFonts w:ascii="Times New Roman" w:hAnsi="Times New Roman"/>
          <w:b/>
          <w:bCs/>
          <w:sz w:val="24"/>
          <w:szCs w:val="24"/>
        </w:rPr>
        <w:t xml:space="preserve">Vitamin K is a fat-soluble vitamin, so it requires the phospholipids in bile (for micelle formation) in order to be absorbed into the blood. </w:t>
      </w:r>
    </w:p>
    <w:p w14:paraId="5148905C" w14:textId="77777777" w:rsidR="007B6B2D"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The microflora (resident bacteria) of the digestive tract is undeveloped in newborns. Once it is established, bacteria will synthesize Vitamin K for absorption. </w:t>
      </w:r>
    </w:p>
    <w:p w14:paraId="7D2CB524" w14:textId="6A70F17F" w:rsidR="00390D04"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Human breast milk is low in Vitamin K compared to infant formulas, so breast-fed babies should receive supplementation</w:t>
      </w:r>
      <w:r>
        <w:rPr>
          <w:rFonts w:ascii="Times New Roman" w:hAnsi="Times New Roman"/>
          <w:b/>
          <w:bCs/>
          <w:sz w:val="24"/>
          <w:szCs w:val="24"/>
        </w:rPr>
        <w:t>.</w:t>
      </w:r>
    </w:p>
    <w:p w14:paraId="027F12E3" w14:textId="600443D0" w:rsidR="00390D04" w:rsidRDefault="00390D04" w:rsidP="002D3934">
      <w:pPr>
        <w:pStyle w:val="ListParagraph"/>
        <w:spacing w:line="480" w:lineRule="auto"/>
        <w:rPr>
          <w:rFonts w:ascii="Times New Roman" w:hAnsi="Times New Roman"/>
          <w:b/>
          <w:bCs/>
          <w:sz w:val="24"/>
          <w:szCs w:val="24"/>
        </w:rPr>
      </w:pPr>
    </w:p>
    <w:p w14:paraId="1EAA68FF" w14:textId="64583767" w:rsidR="00390D04" w:rsidRPr="007B6B2D" w:rsidRDefault="00390D04" w:rsidP="007B6B2D">
      <w:pPr>
        <w:spacing w:line="480" w:lineRule="auto"/>
        <w:rPr>
          <w:rFonts w:ascii="Times New Roman" w:hAnsi="Times New Roman"/>
          <w:b/>
          <w:bCs/>
          <w:sz w:val="24"/>
          <w:szCs w:val="24"/>
        </w:rPr>
      </w:pPr>
      <w:r w:rsidRPr="007B6B2D">
        <w:rPr>
          <w:rFonts w:ascii="Times New Roman" w:hAnsi="Times New Roman"/>
          <w:b/>
          <w:bCs/>
          <w:sz w:val="24"/>
          <w:szCs w:val="24"/>
        </w:rPr>
        <w:t xml:space="preserve">LECTURE 2D </w:t>
      </w:r>
    </w:p>
    <w:p w14:paraId="7BC1ED64" w14:textId="526154BB" w:rsidR="00390D04" w:rsidRPr="00390D04" w:rsidRDefault="00390D04" w:rsidP="00390D04">
      <w:pPr>
        <w:pStyle w:val="ListParagraph"/>
        <w:numPr>
          <w:ilvl w:val="0"/>
          <w:numId w:val="3"/>
        </w:numPr>
        <w:spacing w:line="480" w:lineRule="auto"/>
        <w:rPr>
          <w:rFonts w:ascii="Times New Roman" w:hAnsi="Times New Roman"/>
          <w:sz w:val="24"/>
          <w:szCs w:val="24"/>
        </w:rPr>
      </w:pPr>
      <w:r w:rsidRPr="00390D04">
        <w:rPr>
          <w:rFonts w:ascii="Times New Roman" w:hAnsi="Times New Roman"/>
          <w:sz w:val="24"/>
          <w:szCs w:val="24"/>
        </w:rPr>
        <w:t>List factors contributing to the susceptibility of the host.</w:t>
      </w:r>
    </w:p>
    <w:p w14:paraId="66090587" w14:textId="77777777"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Susceptibility of the host to infection is affected by factors such as: </w:t>
      </w:r>
    </w:p>
    <w:p w14:paraId="1F3F68CF" w14:textId="6AE8BBFD"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Environment-access to clean air and water, adequate housing</w:t>
      </w:r>
      <w:r w:rsidRPr="007B6B2D">
        <w:rPr>
          <w:rFonts w:ascii="Times New Roman" w:hAnsi="Times New Roman"/>
          <w:b/>
          <w:bCs/>
          <w:sz w:val="24"/>
          <w:szCs w:val="24"/>
        </w:rPr>
        <w:t>.</w:t>
      </w:r>
    </w:p>
    <w:p w14:paraId="22479689" w14:textId="04F3575A"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Personal Hygiene-hand washing</w:t>
      </w:r>
      <w:r w:rsidRPr="007B6B2D">
        <w:rPr>
          <w:rFonts w:ascii="Times New Roman" w:hAnsi="Times New Roman"/>
          <w:b/>
          <w:bCs/>
          <w:sz w:val="24"/>
          <w:szCs w:val="24"/>
        </w:rPr>
        <w:t>.</w:t>
      </w:r>
    </w:p>
    <w:p w14:paraId="5EBB2C9D" w14:textId="439ADD97"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Social Behavior-alcohol, drugs, sexual behavior</w:t>
      </w:r>
      <w:r w:rsidRPr="007B6B2D">
        <w:rPr>
          <w:rFonts w:ascii="Times New Roman" w:hAnsi="Times New Roman"/>
          <w:b/>
          <w:bCs/>
          <w:sz w:val="24"/>
          <w:szCs w:val="24"/>
        </w:rPr>
        <w:t>.</w:t>
      </w:r>
    </w:p>
    <w:p w14:paraId="25566EF9" w14:textId="200A5C02"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Travel-proper immunizations for foreign countries</w:t>
      </w:r>
      <w:r w:rsidRPr="007B6B2D">
        <w:rPr>
          <w:rFonts w:ascii="Times New Roman" w:hAnsi="Times New Roman"/>
          <w:b/>
          <w:bCs/>
          <w:sz w:val="24"/>
          <w:szCs w:val="24"/>
        </w:rPr>
        <w:t>.</w:t>
      </w:r>
    </w:p>
    <w:p w14:paraId="647A5556" w14:textId="68A6965F"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Immune Status-current immunizations</w:t>
      </w:r>
      <w:r w:rsidRPr="007B6B2D">
        <w:rPr>
          <w:rFonts w:ascii="Times New Roman" w:hAnsi="Times New Roman"/>
          <w:b/>
          <w:bCs/>
          <w:sz w:val="24"/>
          <w:szCs w:val="24"/>
        </w:rPr>
        <w:t>.</w:t>
      </w:r>
    </w:p>
    <w:p w14:paraId="688A76C9" w14:textId="35925778"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Chronic illness (non-infectious): diabetes, cancer, kidney disease, heart disease Nutritional Status-malnutrition, vitamin and mineral deficiencies</w:t>
      </w:r>
      <w:r w:rsidRPr="007B6B2D">
        <w:rPr>
          <w:rFonts w:ascii="Times New Roman" w:hAnsi="Times New Roman"/>
          <w:b/>
          <w:bCs/>
          <w:sz w:val="24"/>
          <w:szCs w:val="24"/>
        </w:rPr>
        <w:t>.</w:t>
      </w:r>
      <w:r w:rsidRPr="007B6B2D">
        <w:rPr>
          <w:rFonts w:ascii="Times New Roman" w:hAnsi="Times New Roman"/>
          <w:b/>
          <w:bCs/>
          <w:sz w:val="24"/>
          <w:szCs w:val="24"/>
        </w:rPr>
        <w:t xml:space="preserve"> </w:t>
      </w:r>
    </w:p>
    <w:p w14:paraId="44E66807" w14:textId="3E1137B1"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Age-some infections are more dangerous to infants, others are more dangerous to the elderly</w:t>
      </w:r>
      <w:r w:rsidRPr="007B6B2D">
        <w:rPr>
          <w:rFonts w:ascii="Times New Roman" w:hAnsi="Times New Roman"/>
          <w:b/>
          <w:bCs/>
          <w:sz w:val="24"/>
          <w:szCs w:val="24"/>
        </w:rPr>
        <w:t>.</w:t>
      </w:r>
    </w:p>
    <w:p w14:paraId="4631CD30" w14:textId="4A326C16"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 Exposure to Antibiotics-always take the full course of the prescription to avoid antibiotic resistance</w:t>
      </w:r>
      <w:r w:rsidRPr="007B6B2D">
        <w:rPr>
          <w:rFonts w:ascii="Times New Roman" w:hAnsi="Times New Roman"/>
          <w:b/>
          <w:bCs/>
          <w:sz w:val="24"/>
          <w:szCs w:val="24"/>
        </w:rPr>
        <w:t>.</w:t>
      </w:r>
    </w:p>
    <w:p w14:paraId="0B696B80" w14:textId="664DC95E" w:rsidR="00390D04" w:rsidRDefault="00390D04" w:rsidP="00390D04">
      <w:pPr>
        <w:pStyle w:val="ListParagraph"/>
        <w:spacing w:line="480" w:lineRule="auto"/>
        <w:rPr>
          <w:rFonts w:ascii="Times New Roman" w:hAnsi="Times New Roman"/>
          <w:sz w:val="24"/>
          <w:szCs w:val="24"/>
        </w:rPr>
      </w:pPr>
    </w:p>
    <w:p w14:paraId="78950FC3" w14:textId="428DD60F" w:rsidR="00390D04" w:rsidRPr="00390D04" w:rsidRDefault="00390D04" w:rsidP="00390D04">
      <w:pPr>
        <w:pStyle w:val="ListParagraph"/>
        <w:numPr>
          <w:ilvl w:val="0"/>
          <w:numId w:val="3"/>
        </w:numPr>
        <w:spacing w:after="0" w:line="480" w:lineRule="auto"/>
        <w:rPr>
          <w:rFonts w:ascii="Times New Roman" w:eastAsia="Arial" w:hAnsi="Times New Roman"/>
          <w:sz w:val="24"/>
          <w:szCs w:val="24"/>
        </w:rPr>
      </w:pPr>
      <w:r w:rsidRPr="00390D04">
        <w:rPr>
          <w:rFonts w:ascii="Times New Roman" w:eastAsia="Arial" w:hAnsi="Times New Roman"/>
          <w:sz w:val="24"/>
          <w:szCs w:val="24"/>
        </w:rPr>
        <w:t>Distinguish between the direct and indirect modes of transmitting an infection.</w:t>
      </w:r>
    </w:p>
    <w:p w14:paraId="11047E15" w14:textId="522535FD"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t xml:space="preserve">DIRECT modes of transmission require physical contact between the old host and the new host </w:t>
      </w:r>
      <w:r w:rsidRPr="007B6B2D">
        <w:rPr>
          <w:rFonts w:ascii="Times New Roman" w:hAnsi="Times New Roman"/>
          <w:b/>
          <w:bCs/>
          <w:sz w:val="24"/>
          <w:szCs w:val="24"/>
        </w:rPr>
        <w:t xml:space="preserve">for example; </w:t>
      </w:r>
      <w:r w:rsidRPr="007B6B2D">
        <w:rPr>
          <w:rFonts w:ascii="Times New Roman" w:hAnsi="Times New Roman"/>
          <w:b/>
          <w:bCs/>
          <w:sz w:val="24"/>
          <w:szCs w:val="24"/>
        </w:rPr>
        <w:t xml:space="preserve">exchange of bodily fluids-kissing or sexual intercourse; pathogen enters the new host through conjunctiva or mucous membrane </w:t>
      </w:r>
      <w:r w:rsidRPr="007B6B2D">
        <w:rPr>
          <w:rFonts w:ascii="Times New Roman" w:hAnsi="Times New Roman"/>
          <w:b/>
          <w:bCs/>
          <w:sz w:val="24"/>
          <w:szCs w:val="24"/>
        </w:rPr>
        <w:t xml:space="preserve">and </w:t>
      </w:r>
      <w:r w:rsidRPr="007B6B2D">
        <w:rPr>
          <w:rFonts w:ascii="Times New Roman" w:hAnsi="Times New Roman"/>
          <w:b/>
          <w:bCs/>
          <w:sz w:val="24"/>
          <w:szCs w:val="24"/>
        </w:rPr>
        <w:t xml:space="preserve"> through the placenta or through breast milk from mother to child</w:t>
      </w:r>
      <w:r w:rsidRPr="007B6B2D">
        <w:rPr>
          <w:rFonts w:ascii="Times New Roman" w:hAnsi="Times New Roman"/>
          <w:b/>
          <w:bCs/>
          <w:sz w:val="24"/>
          <w:szCs w:val="24"/>
        </w:rPr>
        <w:t xml:space="preserve">. </w:t>
      </w:r>
    </w:p>
    <w:p w14:paraId="5132FA02" w14:textId="5F6197CB" w:rsidR="00390D04" w:rsidRPr="007B6B2D" w:rsidRDefault="00390D04" w:rsidP="00390D04">
      <w:pPr>
        <w:pStyle w:val="ListParagraph"/>
        <w:spacing w:line="480" w:lineRule="auto"/>
        <w:rPr>
          <w:rFonts w:ascii="Times New Roman" w:hAnsi="Times New Roman"/>
          <w:b/>
          <w:bCs/>
          <w:sz w:val="24"/>
          <w:szCs w:val="24"/>
        </w:rPr>
      </w:pPr>
      <w:r w:rsidRPr="007B6B2D">
        <w:rPr>
          <w:rFonts w:ascii="Times New Roman" w:hAnsi="Times New Roman"/>
          <w:b/>
          <w:bCs/>
          <w:sz w:val="24"/>
          <w:szCs w:val="24"/>
        </w:rPr>
        <w:lastRenderedPageBreak/>
        <w:t xml:space="preserve">On the other hand, </w:t>
      </w:r>
      <w:r w:rsidRPr="007B6B2D">
        <w:rPr>
          <w:rFonts w:ascii="Times New Roman" w:hAnsi="Times New Roman"/>
          <w:b/>
          <w:bCs/>
          <w:sz w:val="24"/>
          <w:szCs w:val="24"/>
        </w:rPr>
        <w:t>INDIRECT modes of transmission do not require physical contact between the old host and the new host</w:t>
      </w:r>
      <w:r w:rsidRPr="007B6B2D">
        <w:rPr>
          <w:rFonts w:ascii="Times New Roman" w:hAnsi="Times New Roman"/>
          <w:b/>
          <w:bCs/>
          <w:sz w:val="24"/>
          <w:szCs w:val="24"/>
        </w:rPr>
        <w:t xml:space="preserve"> for example </w:t>
      </w:r>
      <w:r w:rsidRPr="007B6B2D">
        <w:rPr>
          <w:rFonts w:ascii="Times New Roman" w:hAnsi="Times New Roman"/>
          <w:b/>
          <w:bCs/>
          <w:sz w:val="24"/>
          <w:szCs w:val="24"/>
        </w:rPr>
        <w:t xml:space="preserve"> vehicle-borne-the infectious agent is transported from the old host to the new host by a nonliving entity: contaminated water, food, clothing, plasma or tissue </w:t>
      </w:r>
      <w:r w:rsidRPr="007B6B2D">
        <w:rPr>
          <w:rFonts w:ascii="Times New Roman" w:hAnsi="Times New Roman"/>
          <w:b/>
          <w:bCs/>
          <w:sz w:val="24"/>
          <w:szCs w:val="24"/>
        </w:rPr>
        <w:t xml:space="preserve">and through </w:t>
      </w:r>
      <w:r w:rsidRPr="007B6B2D">
        <w:rPr>
          <w:rFonts w:ascii="Times New Roman" w:hAnsi="Times New Roman"/>
          <w:b/>
          <w:bCs/>
          <w:sz w:val="24"/>
          <w:szCs w:val="24"/>
        </w:rPr>
        <w:t xml:space="preserve"> airborne-the infective agent (usually one that is present in the upper respiratory tract) is transported through the air from reservoir to host. Coughing or sneezing by a current host followed by inhalation of the resulting aerosol </w:t>
      </w:r>
      <w:r w:rsidRPr="007B6B2D">
        <w:rPr>
          <w:rFonts w:ascii="Times New Roman" w:hAnsi="Times New Roman"/>
          <w:b/>
          <w:bCs/>
          <w:sz w:val="24"/>
          <w:szCs w:val="24"/>
        </w:rPr>
        <w:t xml:space="preserve">which </w:t>
      </w:r>
      <w:r w:rsidRPr="007B6B2D">
        <w:rPr>
          <w:rFonts w:ascii="Times New Roman" w:hAnsi="Times New Roman"/>
          <w:b/>
          <w:bCs/>
          <w:sz w:val="24"/>
          <w:szCs w:val="24"/>
        </w:rPr>
        <w:t>most often causes airborne transmission.</w:t>
      </w:r>
    </w:p>
    <w:p w14:paraId="3E0921EF" w14:textId="7F67A9D5" w:rsidR="007B6B2D" w:rsidRDefault="007B6B2D" w:rsidP="00390D04">
      <w:pPr>
        <w:pStyle w:val="ListParagraph"/>
        <w:spacing w:line="480" w:lineRule="auto"/>
        <w:rPr>
          <w:rFonts w:ascii="Times New Roman" w:hAnsi="Times New Roman"/>
          <w:sz w:val="24"/>
          <w:szCs w:val="24"/>
        </w:rPr>
      </w:pPr>
    </w:p>
    <w:p w14:paraId="46EB52AE" w14:textId="4CCFB241" w:rsidR="007B6B2D" w:rsidRDefault="007B6B2D" w:rsidP="00390D04">
      <w:pPr>
        <w:pStyle w:val="ListParagraph"/>
        <w:spacing w:line="480" w:lineRule="auto"/>
        <w:rPr>
          <w:rFonts w:ascii="Times New Roman" w:hAnsi="Times New Roman"/>
          <w:sz w:val="24"/>
          <w:szCs w:val="24"/>
        </w:rPr>
      </w:pPr>
    </w:p>
    <w:p w14:paraId="594A3804" w14:textId="7CA0585F" w:rsidR="007B6B2D" w:rsidRPr="007B6B2D" w:rsidRDefault="007B6B2D" w:rsidP="007B6B2D">
      <w:pPr>
        <w:pStyle w:val="ListParagraph"/>
        <w:numPr>
          <w:ilvl w:val="0"/>
          <w:numId w:val="3"/>
        </w:numPr>
        <w:spacing w:after="0" w:line="240" w:lineRule="auto"/>
        <w:rPr>
          <w:rFonts w:ascii="Arial" w:eastAsia="Arial" w:hAnsi="Arial" w:cs="Arial"/>
        </w:rPr>
      </w:pPr>
      <w:r w:rsidRPr="007B6B2D">
        <w:rPr>
          <w:rFonts w:ascii="Arial" w:eastAsia="Arial" w:hAnsi="Arial" w:cs="Arial"/>
        </w:rPr>
        <w:t>Describe the shapes of free-living bacteria with rigid cell walls.</w:t>
      </w:r>
    </w:p>
    <w:p w14:paraId="56F647AC" w14:textId="41286614" w:rsidR="007B6B2D" w:rsidRDefault="007B6B2D" w:rsidP="00390D04">
      <w:pPr>
        <w:pStyle w:val="ListParagraph"/>
        <w:spacing w:line="480" w:lineRule="auto"/>
        <w:rPr>
          <w:rFonts w:ascii="Times New Roman" w:hAnsi="Times New Roman"/>
          <w:sz w:val="24"/>
          <w:szCs w:val="24"/>
        </w:rPr>
      </w:pPr>
    </w:p>
    <w:p w14:paraId="44E25887" w14:textId="6E4CE9CB" w:rsidR="007B6B2D"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Free-living bacteria with rigid cell walls: classified by shape</w:t>
      </w:r>
      <w:r w:rsidRPr="007B6B2D">
        <w:rPr>
          <w:rFonts w:ascii="Times New Roman" w:hAnsi="Times New Roman"/>
          <w:b/>
          <w:bCs/>
          <w:sz w:val="24"/>
          <w:szCs w:val="24"/>
        </w:rPr>
        <w:t>;</w:t>
      </w:r>
      <w:r w:rsidRPr="007B6B2D">
        <w:rPr>
          <w:rFonts w:ascii="Times New Roman" w:hAnsi="Times New Roman"/>
          <w:b/>
          <w:bCs/>
          <w:sz w:val="24"/>
          <w:szCs w:val="24"/>
        </w:rPr>
        <w:t xml:space="preserve"> </w:t>
      </w:r>
    </w:p>
    <w:p w14:paraId="0FCB98A3" w14:textId="17548738" w:rsidR="007B6B2D"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Cocci-round and immobile: Staphlococcus aureus</w:t>
      </w:r>
      <w:r w:rsidRPr="007B6B2D">
        <w:rPr>
          <w:rFonts w:ascii="Times New Roman" w:hAnsi="Times New Roman"/>
          <w:b/>
          <w:bCs/>
          <w:sz w:val="24"/>
          <w:szCs w:val="24"/>
        </w:rPr>
        <w:t>.</w:t>
      </w:r>
    </w:p>
    <w:p w14:paraId="0BCDB95D" w14:textId="6D9C1C5B" w:rsidR="007B6B2D"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Bacilli-rod shaped and may be motile: Escherichia coli</w:t>
      </w:r>
      <w:r w:rsidRPr="007B6B2D">
        <w:rPr>
          <w:rFonts w:ascii="Times New Roman" w:hAnsi="Times New Roman"/>
          <w:b/>
          <w:bCs/>
          <w:sz w:val="24"/>
          <w:szCs w:val="24"/>
        </w:rPr>
        <w:t>.</w:t>
      </w:r>
    </w:p>
    <w:p w14:paraId="45E0E9E1" w14:textId="17B1F5C1" w:rsidR="007B6B2D" w:rsidRPr="007B6B2D" w:rsidRDefault="007B6B2D" w:rsidP="007B6B2D">
      <w:pPr>
        <w:pStyle w:val="ListParagraph"/>
        <w:spacing w:line="480" w:lineRule="auto"/>
        <w:rPr>
          <w:rFonts w:ascii="Times New Roman" w:hAnsi="Times New Roman"/>
          <w:b/>
          <w:bCs/>
          <w:sz w:val="24"/>
          <w:szCs w:val="24"/>
        </w:rPr>
      </w:pPr>
      <w:r w:rsidRPr="007B6B2D">
        <w:rPr>
          <w:rFonts w:ascii="Times New Roman" w:hAnsi="Times New Roman"/>
          <w:b/>
          <w:bCs/>
          <w:sz w:val="24"/>
          <w:szCs w:val="24"/>
        </w:rPr>
        <w:t>Spiral-spiral shaped (like a cork screw): Spirillum volutans</w:t>
      </w:r>
      <w:r w:rsidRPr="007B6B2D">
        <w:rPr>
          <w:rFonts w:ascii="Times New Roman" w:hAnsi="Times New Roman"/>
          <w:b/>
          <w:bCs/>
          <w:sz w:val="24"/>
          <w:szCs w:val="24"/>
        </w:rPr>
        <w:t>.</w:t>
      </w:r>
    </w:p>
    <w:sectPr w:rsidR="007B6B2D" w:rsidRPr="007B6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9A825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7AFB4129"/>
    <w:multiLevelType w:val="hybridMultilevel"/>
    <w:tmpl w:val="4CAA6C16"/>
    <w:lvl w:ilvl="0" w:tplc="2E98D1F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C0B7B62"/>
    <w:multiLevelType w:val="hybridMultilevel"/>
    <w:tmpl w:val="A3DCDF40"/>
    <w:lvl w:ilvl="0" w:tplc="E9561644">
      <w:start w:val="1"/>
      <w:numFmt w:val="decimal"/>
      <w:lvlText w:val="%1."/>
      <w:lvlJc w:val="left"/>
      <w:pPr>
        <w:ind w:left="720" w:hanging="360"/>
      </w:pPr>
      <w:rPr>
        <w:rFonts w:asciiTheme="minorHAnsi" w:eastAsiaTheme="minorHAnsi" w:hAnsiTheme="minorHAns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34"/>
    <w:rsid w:val="002D3934"/>
    <w:rsid w:val="00390D04"/>
    <w:rsid w:val="005C71F9"/>
    <w:rsid w:val="007B6B2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245D"/>
  <w15:chartTrackingRefBased/>
  <w15:docId w15:val="{59E86F7D-CB53-4F43-A32B-42E9468D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D3934"/>
    <w:pPr>
      <w:suppressAutoHyphens/>
      <w:spacing w:line="254" w:lineRule="auto"/>
      <w:ind w:left="720"/>
    </w:pPr>
    <w:rPr>
      <w:rFonts w:ascii="Calibri" w:eastAsia="SimSu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88653">
      <w:bodyDiv w:val="1"/>
      <w:marLeft w:val="0"/>
      <w:marRight w:val="0"/>
      <w:marTop w:val="0"/>
      <w:marBottom w:val="0"/>
      <w:divBdr>
        <w:top w:val="none" w:sz="0" w:space="0" w:color="auto"/>
        <w:left w:val="none" w:sz="0" w:space="0" w:color="auto"/>
        <w:bottom w:val="none" w:sz="0" w:space="0" w:color="auto"/>
        <w:right w:val="none" w:sz="0" w:space="0" w:color="auto"/>
      </w:divBdr>
    </w:div>
    <w:div w:id="1972127056">
      <w:bodyDiv w:val="1"/>
      <w:marLeft w:val="0"/>
      <w:marRight w:val="0"/>
      <w:marTop w:val="0"/>
      <w:marBottom w:val="0"/>
      <w:divBdr>
        <w:top w:val="none" w:sz="0" w:space="0" w:color="auto"/>
        <w:left w:val="none" w:sz="0" w:space="0" w:color="auto"/>
        <w:bottom w:val="none" w:sz="0" w:space="0" w:color="auto"/>
        <w:right w:val="none" w:sz="0" w:space="0" w:color="auto"/>
      </w:divBdr>
    </w:div>
    <w:div w:id="2049838667">
      <w:bodyDiv w:val="1"/>
      <w:marLeft w:val="0"/>
      <w:marRight w:val="0"/>
      <w:marTop w:val="0"/>
      <w:marBottom w:val="0"/>
      <w:divBdr>
        <w:top w:val="none" w:sz="0" w:space="0" w:color="auto"/>
        <w:left w:val="none" w:sz="0" w:space="0" w:color="auto"/>
        <w:bottom w:val="none" w:sz="0" w:space="0" w:color="auto"/>
        <w:right w:val="none" w:sz="0" w:space="0" w:color="auto"/>
      </w:divBdr>
    </w:div>
    <w:div w:id="2070491270">
      <w:bodyDiv w:val="1"/>
      <w:marLeft w:val="0"/>
      <w:marRight w:val="0"/>
      <w:marTop w:val="0"/>
      <w:marBottom w:val="0"/>
      <w:divBdr>
        <w:top w:val="none" w:sz="0" w:space="0" w:color="auto"/>
        <w:left w:val="none" w:sz="0" w:space="0" w:color="auto"/>
        <w:bottom w:val="none" w:sz="0" w:space="0" w:color="auto"/>
        <w:right w:val="none" w:sz="0" w:space="0" w:color="auto"/>
      </w:divBdr>
    </w:div>
    <w:div w:id="21360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1</cp:revision>
  <dcterms:created xsi:type="dcterms:W3CDTF">2021-05-26T07:08:00Z</dcterms:created>
  <dcterms:modified xsi:type="dcterms:W3CDTF">2021-05-26T07:39:00Z</dcterms:modified>
</cp:coreProperties>
</file>